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b/>
          <w:bCs/>
          <w:sz w:val="20"/>
          <w:szCs w:val="20"/>
        </w:rPr>
        <w:br/>
        <w:t>INSTITUTE OF NATURAL AND APPLIED SCIENCES</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sz w:val="24"/>
          <w:szCs w:val="24"/>
        </w:rPr>
        <w:t> </w:t>
      </w:r>
    </w:p>
    <w:tbl>
      <w:tblPr>
        <w:tblW w:w="8804" w:type="dxa"/>
        <w:tblInd w:w="55" w:type="dxa"/>
        <w:tblCellMar>
          <w:left w:w="0" w:type="dxa"/>
          <w:right w:w="0" w:type="dxa"/>
        </w:tblCellMar>
        <w:tblLook w:val="04A0" w:firstRow="1" w:lastRow="0" w:firstColumn="1" w:lastColumn="0" w:noHBand="0" w:noVBand="1"/>
      </w:tblPr>
      <w:tblGrid>
        <w:gridCol w:w="5118"/>
        <w:gridCol w:w="1985"/>
        <w:gridCol w:w="1701"/>
      </w:tblGrid>
      <w:tr w:rsidR="001D6F24" w:rsidRPr="001D6F24" w:rsidTr="001D6F24">
        <w:trPr>
          <w:trHeight w:val="390"/>
        </w:trPr>
        <w:tc>
          <w:tcPr>
            <w:tcW w:w="5118"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70" w:type="dxa"/>
              <w:bottom w:w="0" w:type="dxa"/>
              <w:right w:w="70" w:type="dxa"/>
            </w:tcMar>
            <w:vAlign w:val="center"/>
            <w:hideMark/>
          </w:tcPr>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b/>
                <w:bCs/>
                <w:sz w:val="20"/>
                <w:szCs w:val="20"/>
              </w:rPr>
              <w:t>MAJOR FIELDS OF STUDY / DISCIPLINES</w:t>
            </w:r>
          </w:p>
        </w:tc>
        <w:tc>
          <w:tcPr>
            <w:tcW w:w="3686" w:type="dxa"/>
            <w:gridSpan w:val="2"/>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1D6F24" w:rsidRPr="001D6F24" w:rsidRDefault="001D6F24" w:rsidP="001D6F24">
            <w:pPr>
              <w:spacing w:before="100" w:beforeAutospacing="1" w:after="100" w:afterAutospacing="1" w:line="240" w:lineRule="auto"/>
              <w:jc w:val="center"/>
              <w:rPr>
                <w:rFonts w:ascii="Times New Roman" w:eastAsia="Times New Roman" w:hAnsi="Times New Roman" w:cs="Times New Roman"/>
                <w:sz w:val="24"/>
                <w:szCs w:val="24"/>
              </w:rPr>
            </w:pPr>
            <w:r w:rsidRPr="001D6F24">
              <w:rPr>
                <w:rFonts w:ascii="Arial" w:eastAsia="Times New Roman" w:hAnsi="Arial" w:cs="Arial"/>
                <w:b/>
                <w:bCs/>
                <w:sz w:val="20"/>
                <w:szCs w:val="20"/>
              </w:rPr>
              <w:t>FOREIGN</w:t>
            </w:r>
          </w:p>
        </w:tc>
      </w:tr>
      <w:tr w:rsidR="001D6F24" w:rsidRPr="001D6F24" w:rsidTr="001D6F24">
        <w:trPr>
          <w:trHeight w:val="111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D6F24" w:rsidRPr="001D6F24" w:rsidRDefault="001D6F24" w:rsidP="001D6F24">
            <w:pPr>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1D6F24" w:rsidRPr="001D6F24" w:rsidRDefault="001D6F24" w:rsidP="001D6F24">
            <w:pPr>
              <w:spacing w:after="0" w:line="240" w:lineRule="auto"/>
              <w:ind w:right="-119"/>
              <w:jc w:val="center"/>
              <w:rPr>
                <w:rFonts w:ascii="Times New Roman" w:eastAsia="Times New Roman" w:hAnsi="Times New Roman" w:cs="Times New Roman"/>
                <w:sz w:val="24"/>
                <w:szCs w:val="24"/>
              </w:rPr>
            </w:pPr>
            <w:r w:rsidRPr="001D6F24">
              <w:rPr>
                <w:rFonts w:ascii="Arial" w:eastAsia="Times New Roman" w:hAnsi="Arial" w:cs="Arial"/>
                <w:b/>
                <w:bCs/>
                <w:sz w:val="20"/>
                <w:szCs w:val="20"/>
              </w:rPr>
              <w:t xml:space="preserve">M.Sc. with Thesis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1D6F24" w:rsidRPr="001D6F24" w:rsidRDefault="001D6F24" w:rsidP="001D6F24">
            <w:pPr>
              <w:spacing w:before="100" w:beforeAutospacing="1" w:after="100" w:afterAutospacing="1" w:line="240" w:lineRule="auto"/>
              <w:jc w:val="center"/>
              <w:rPr>
                <w:rFonts w:ascii="Times New Roman" w:eastAsia="Times New Roman" w:hAnsi="Times New Roman" w:cs="Times New Roman"/>
                <w:sz w:val="24"/>
                <w:szCs w:val="24"/>
              </w:rPr>
            </w:pPr>
            <w:r w:rsidRPr="001D6F24">
              <w:rPr>
                <w:rFonts w:ascii="Arial" w:eastAsia="Times New Roman" w:hAnsi="Arial" w:cs="Arial"/>
                <w:b/>
                <w:bCs/>
                <w:sz w:val="20"/>
                <w:szCs w:val="20"/>
              </w:rPr>
              <w:t>PhD</w:t>
            </w:r>
          </w:p>
        </w:tc>
      </w:tr>
      <w:tr w:rsidR="001D6F24" w:rsidRPr="001D6F24" w:rsidTr="001D6F24">
        <w:trPr>
          <w:trHeight w:val="300"/>
        </w:trPr>
        <w:tc>
          <w:tcPr>
            <w:tcW w:w="511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1D6F24" w:rsidRPr="001D6F24" w:rsidRDefault="001D6F24" w:rsidP="001D6F24">
            <w:pPr>
              <w:spacing w:line="240" w:lineRule="auto"/>
              <w:rPr>
                <w:rFonts w:ascii="Times New Roman" w:eastAsia="Times New Roman" w:hAnsi="Times New Roman" w:cs="Times New Roman"/>
                <w:sz w:val="24"/>
                <w:szCs w:val="24"/>
              </w:rPr>
            </w:pPr>
            <w:r w:rsidRPr="001D6F24">
              <w:rPr>
                <w:rFonts w:ascii="Arial" w:eastAsia="Times New Roman" w:hAnsi="Arial" w:cs="Arial"/>
                <w:sz w:val="20"/>
                <w:szCs w:val="20"/>
              </w:rPr>
              <w:t>Biology</w:t>
            </w:r>
          </w:p>
        </w:tc>
        <w:tc>
          <w:tcPr>
            <w:tcW w:w="198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D6F24" w:rsidRPr="001D6F24" w:rsidRDefault="001D6F24" w:rsidP="001D6F24">
            <w:pPr>
              <w:spacing w:before="100" w:beforeAutospacing="1" w:after="100" w:afterAutospacing="1" w:line="240" w:lineRule="auto"/>
              <w:jc w:val="center"/>
              <w:rPr>
                <w:rFonts w:ascii="Times New Roman" w:eastAsia="Times New Roman" w:hAnsi="Times New Roman" w:cs="Times New Roman"/>
                <w:sz w:val="24"/>
                <w:szCs w:val="24"/>
              </w:rPr>
            </w:pPr>
            <w:r w:rsidRPr="001D6F24">
              <w:rPr>
                <w:rFonts w:ascii="Arial" w:eastAsia="Times New Roman" w:hAnsi="Arial" w:cs="Arial"/>
                <w:b/>
                <w:bCs/>
                <w:sz w:val="20"/>
                <w:szCs w:val="20"/>
              </w:rPr>
              <w:t>1</w:t>
            </w:r>
          </w:p>
        </w:tc>
        <w:tc>
          <w:tcPr>
            <w:tcW w:w="1701"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D6F24" w:rsidRPr="001D6F24" w:rsidRDefault="001D6F24" w:rsidP="001D6F24">
            <w:pPr>
              <w:spacing w:before="100" w:beforeAutospacing="1" w:after="100" w:afterAutospacing="1" w:line="240" w:lineRule="auto"/>
              <w:jc w:val="center"/>
              <w:rPr>
                <w:rFonts w:ascii="Times New Roman" w:eastAsia="Times New Roman" w:hAnsi="Times New Roman" w:cs="Times New Roman"/>
                <w:sz w:val="24"/>
                <w:szCs w:val="24"/>
              </w:rPr>
            </w:pPr>
            <w:r w:rsidRPr="001D6F24">
              <w:rPr>
                <w:rFonts w:ascii="Arial" w:eastAsia="Times New Roman" w:hAnsi="Arial" w:cs="Arial"/>
                <w:b/>
                <w:bCs/>
                <w:sz w:val="20"/>
                <w:szCs w:val="20"/>
              </w:rPr>
              <w:t>1</w:t>
            </w:r>
          </w:p>
        </w:tc>
      </w:tr>
      <w:tr w:rsidR="001D6F24" w:rsidRPr="001D6F24" w:rsidTr="001D6F24">
        <w:trPr>
          <w:trHeight w:val="360"/>
        </w:trPr>
        <w:tc>
          <w:tcPr>
            <w:tcW w:w="511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1D6F24" w:rsidRPr="001D6F24" w:rsidRDefault="001D6F24" w:rsidP="001D6F24">
            <w:pPr>
              <w:spacing w:line="240" w:lineRule="auto"/>
              <w:jc w:val="both"/>
              <w:rPr>
                <w:rFonts w:ascii="Times New Roman" w:eastAsia="Times New Roman" w:hAnsi="Times New Roman" w:cs="Times New Roman"/>
                <w:sz w:val="24"/>
                <w:szCs w:val="24"/>
              </w:rPr>
            </w:pPr>
            <w:r w:rsidRPr="001D6F24">
              <w:rPr>
                <w:rFonts w:ascii="Arial" w:eastAsia="Times New Roman" w:hAnsi="Arial" w:cs="Arial"/>
                <w:sz w:val="20"/>
                <w:szCs w:val="20"/>
              </w:rPr>
              <w:t>Physics </w:t>
            </w:r>
          </w:p>
        </w:tc>
        <w:tc>
          <w:tcPr>
            <w:tcW w:w="19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D6F24" w:rsidRPr="001D6F24" w:rsidRDefault="001D6F24" w:rsidP="001D6F24">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b/>
                <w:bCs/>
                <w:sz w:val="20"/>
                <w:szCs w:val="20"/>
              </w:rPr>
              <w:t>3</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D6F24" w:rsidRPr="001D6F24" w:rsidRDefault="001D6F24" w:rsidP="001D6F24">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b/>
                <w:bCs/>
                <w:sz w:val="20"/>
                <w:szCs w:val="20"/>
              </w:rPr>
              <w:t>1</w:t>
            </w:r>
          </w:p>
        </w:tc>
      </w:tr>
      <w:tr w:rsidR="001D6F24" w:rsidRPr="001D6F24" w:rsidTr="001D6F24">
        <w:trPr>
          <w:trHeight w:val="300"/>
        </w:trPr>
        <w:tc>
          <w:tcPr>
            <w:tcW w:w="511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1D6F24" w:rsidRPr="001D6F24" w:rsidRDefault="001D6F24" w:rsidP="001D6F24">
            <w:pPr>
              <w:spacing w:line="240" w:lineRule="auto"/>
              <w:rPr>
                <w:rFonts w:ascii="Times New Roman" w:eastAsia="Times New Roman" w:hAnsi="Times New Roman" w:cs="Times New Roman"/>
                <w:sz w:val="24"/>
                <w:szCs w:val="24"/>
              </w:rPr>
            </w:pPr>
            <w:r w:rsidRPr="001D6F24">
              <w:rPr>
                <w:rFonts w:ascii="Arial" w:eastAsia="Times New Roman" w:hAnsi="Arial" w:cs="Arial"/>
                <w:sz w:val="20"/>
                <w:szCs w:val="20"/>
              </w:rPr>
              <w:t>Civil Engineering (English) </w:t>
            </w:r>
          </w:p>
        </w:tc>
        <w:tc>
          <w:tcPr>
            <w:tcW w:w="19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D6F24" w:rsidRPr="001D6F24" w:rsidRDefault="001D6F24" w:rsidP="001D6F24">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b/>
                <w:bCs/>
                <w:sz w:val="20"/>
                <w:szCs w:val="20"/>
              </w:rPr>
              <w:t>8</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D6F24" w:rsidRPr="001D6F24" w:rsidRDefault="001D6F24" w:rsidP="001D6F24">
            <w:pPr>
              <w:spacing w:after="0" w:line="240" w:lineRule="auto"/>
              <w:rPr>
                <w:rFonts w:ascii="Times New Roman" w:eastAsia="Times New Roman" w:hAnsi="Times New Roman" w:cs="Times New Roman"/>
                <w:sz w:val="24"/>
                <w:szCs w:val="24"/>
              </w:rPr>
            </w:pPr>
          </w:p>
        </w:tc>
      </w:tr>
      <w:tr w:rsidR="001D6F24" w:rsidRPr="001D6F24" w:rsidTr="001D6F24">
        <w:trPr>
          <w:trHeight w:val="300"/>
        </w:trPr>
        <w:tc>
          <w:tcPr>
            <w:tcW w:w="511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1D6F24" w:rsidRPr="001D6F24" w:rsidRDefault="001D6F24" w:rsidP="001D6F24">
            <w:pPr>
              <w:spacing w:line="240" w:lineRule="auto"/>
              <w:rPr>
                <w:rFonts w:ascii="Times New Roman" w:eastAsia="Times New Roman" w:hAnsi="Times New Roman" w:cs="Times New Roman"/>
                <w:sz w:val="24"/>
                <w:szCs w:val="24"/>
              </w:rPr>
            </w:pPr>
            <w:r w:rsidRPr="001D6F24">
              <w:rPr>
                <w:rFonts w:ascii="Arial" w:eastAsia="Times New Roman" w:hAnsi="Arial" w:cs="Arial"/>
                <w:sz w:val="20"/>
                <w:szCs w:val="20"/>
              </w:rPr>
              <w:t xml:space="preserve">Mining Engineering (English) </w:t>
            </w:r>
          </w:p>
        </w:tc>
        <w:tc>
          <w:tcPr>
            <w:tcW w:w="19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D6F24" w:rsidRPr="001D6F24" w:rsidRDefault="001D6F24" w:rsidP="001D6F24">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b/>
                <w:bCs/>
                <w:sz w:val="20"/>
                <w:szCs w:val="20"/>
              </w:rPr>
              <w:t>4</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D6F24" w:rsidRPr="001D6F24" w:rsidRDefault="001D6F24" w:rsidP="001D6F24">
            <w:pPr>
              <w:spacing w:after="0" w:line="240" w:lineRule="auto"/>
              <w:rPr>
                <w:rFonts w:ascii="Times New Roman" w:eastAsia="Times New Roman" w:hAnsi="Times New Roman" w:cs="Times New Roman"/>
                <w:sz w:val="24"/>
                <w:szCs w:val="24"/>
              </w:rPr>
            </w:pPr>
          </w:p>
        </w:tc>
      </w:tr>
      <w:tr w:rsidR="001D6F24" w:rsidRPr="001D6F24" w:rsidTr="001D6F24">
        <w:trPr>
          <w:trHeight w:val="300"/>
        </w:trPr>
        <w:tc>
          <w:tcPr>
            <w:tcW w:w="511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rsidR="001D6F24" w:rsidRPr="001D6F24" w:rsidRDefault="001D6F24" w:rsidP="001D6F24">
            <w:pPr>
              <w:spacing w:line="240" w:lineRule="auto"/>
              <w:rPr>
                <w:rFonts w:ascii="Times New Roman" w:eastAsia="Times New Roman" w:hAnsi="Times New Roman" w:cs="Times New Roman"/>
                <w:sz w:val="24"/>
                <w:szCs w:val="24"/>
              </w:rPr>
            </w:pPr>
            <w:r>
              <w:rPr>
                <w:rFonts w:ascii="Arial" w:eastAsia="Times New Roman" w:hAnsi="Arial" w:cs="Arial"/>
                <w:sz w:val="20"/>
                <w:szCs w:val="20"/>
              </w:rPr>
              <w:t>Mining Engineering (Turkish</w:t>
            </w:r>
            <w:r w:rsidRPr="001D6F24">
              <w:rPr>
                <w:rFonts w:ascii="Arial" w:eastAsia="Times New Roman" w:hAnsi="Arial" w:cs="Arial"/>
                <w:sz w:val="20"/>
                <w:szCs w:val="20"/>
              </w:rPr>
              <w:t>)</w:t>
            </w:r>
          </w:p>
        </w:tc>
        <w:tc>
          <w:tcPr>
            <w:tcW w:w="198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D6F24" w:rsidRPr="001D6F24" w:rsidRDefault="001D6F24" w:rsidP="001D6F24">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b/>
                <w:bCs/>
                <w:sz w:val="20"/>
                <w:szCs w:val="20"/>
              </w:rPr>
              <w:t>4</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1D6F24" w:rsidRPr="001D6F24" w:rsidRDefault="001D6F24" w:rsidP="001D6F24">
            <w:pPr>
              <w:spacing w:after="0" w:line="240" w:lineRule="auto"/>
              <w:rPr>
                <w:rFonts w:ascii="Times New Roman" w:eastAsia="Times New Roman" w:hAnsi="Times New Roman" w:cs="Times New Roman"/>
                <w:sz w:val="24"/>
                <w:szCs w:val="24"/>
              </w:rPr>
            </w:pPr>
          </w:p>
        </w:tc>
      </w:tr>
      <w:tr w:rsidR="001D6F24" w:rsidRPr="001D6F24" w:rsidTr="001D6F24">
        <w:trPr>
          <w:trHeight w:val="300"/>
        </w:trPr>
        <w:tc>
          <w:tcPr>
            <w:tcW w:w="511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tcPr>
          <w:p w:rsidR="001D6F24" w:rsidRDefault="001D6F24" w:rsidP="001D6F24">
            <w:pPr>
              <w:spacing w:line="240" w:lineRule="auto"/>
              <w:rPr>
                <w:rFonts w:ascii="Arial" w:eastAsia="Times New Roman" w:hAnsi="Arial" w:cs="Arial"/>
                <w:sz w:val="20"/>
                <w:szCs w:val="20"/>
              </w:rPr>
            </w:pPr>
            <w:r>
              <w:rPr>
                <w:rFonts w:ascii="Arial" w:eastAsia="Times New Roman" w:hAnsi="Arial" w:cs="Arial"/>
                <w:sz w:val="20"/>
                <w:szCs w:val="20"/>
              </w:rPr>
              <w:t>Geology Engineering (English)</w:t>
            </w:r>
          </w:p>
        </w:tc>
        <w:tc>
          <w:tcPr>
            <w:tcW w:w="198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D6F24" w:rsidRDefault="001D6F24" w:rsidP="001D6F24">
            <w:pPr>
              <w:spacing w:before="100" w:beforeAutospacing="1" w:after="100" w:afterAutospacing="1" w:line="240" w:lineRule="auto"/>
              <w:jc w:val="center"/>
              <w:rPr>
                <w:rFonts w:ascii="Arial" w:eastAsia="Times New Roman" w:hAnsi="Arial" w:cs="Arial"/>
                <w:b/>
                <w:bCs/>
                <w:sz w:val="20"/>
                <w:szCs w:val="20"/>
              </w:rPr>
            </w:pPr>
            <w:r>
              <w:rPr>
                <w:rFonts w:ascii="Arial" w:eastAsia="Times New Roman" w:hAnsi="Arial" w:cs="Arial"/>
                <w:b/>
                <w:bCs/>
                <w:sz w:val="20"/>
                <w:szCs w:val="20"/>
              </w:rPr>
              <w:t>7</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1D6F24" w:rsidRPr="001D6F24" w:rsidRDefault="001D6F24" w:rsidP="001D6F24">
            <w:pPr>
              <w:spacing w:after="0" w:line="240" w:lineRule="auto"/>
              <w:rPr>
                <w:rFonts w:ascii="Times New Roman" w:eastAsia="Times New Roman" w:hAnsi="Times New Roman" w:cs="Times New Roman"/>
                <w:sz w:val="24"/>
                <w:szCs w:val="24"/>
              </w:rPr>
            </w:pPr>
          </w:p>
        </w:tc>
      </w:tr>
      <w:tr w:rsidR="001D6F24" w:rsidRPr="001D6F24" w:rsidTr="001D6F24">
        <w:trPr>
          <w:trHeight w:val="300"/>
        </w:trPr>
        <w:tc>
          <w:tcPr>
            <w:tcW w:w="511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1D6F24" w:rsidRPr="001D6F24" w:rsidRDefault="001D6F24" w:rsidP="001D6F24">
            <w:pPr>
              <w:spacing w:line="240" w:lineRule="auto"/>
              <w:rPr>
                <w:rFonts w:ascii="Times New Roman" w:eastAsia="Times New Roman" w:hAnsi="Times New Roman" w:cs="Times New Roman"/>
                <w:sz w:val="24"/>
                <w:szCs w:val="24"/>
              </w:rPr>
            </w:pPr>
            <w:r w:rsidRPr="001D6F24">
              <w:rPr>
                <w:rFonts w:ascii="Arial" w:eastAsia="Times New Roman" w:hAnsi="Arial" w:cs="Arial"/>
                <w:b/>
                <w:bCs/>
                <w:sz w:val="20"/>
                <w:szCs w:val="20"/>
              </w:rPr>
              <w:t>TOTAL</w:t>
            </w:r>
          </w:p>
        </w:tc>
        <w:tc>
          <w:tcPr>
            <w:tcW w:w="198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D6F24" w:rsidRPr="001D6F24" w:rsidRDefault="001D6F24" w:rsidP="001D6F24">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b/>
                <w:bCs/>
                <w:sz w:val="20"/>
                <w:szCs w:val="20"/>
              </w:rPr>
              <w:t>27</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D6F24" w:rsidRPr="001D6F24" w:rsidRDefault="001D6F24" w:rsidP="001D6F24">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b/>
                <w:bCs/>
                <w:sz w:val="20"/>
                <w:szCs w:val="20"/>
              </w:rPr>
              <w:t>2</w:t>
            </w:r>
          </w:p>
        </w:tc>
      </w:tr>
    </w:tbl>
    <w:p w:rsidR="001D6F24" w:rsidRPr="001D6F24" w:rsidRDefault="001D6F24" w:rsidP="001D6F24">
      <w:pPr>
        <w:spacing w:before="100" w:beforeAutospacing="1" w:after="100" w:afterAutospacing="1" w:line="240" w:lineRule="auto"/>
        <w:jc w:val="both"/>
        <w:rPr>
          <w:rFonts w:ascii="Times New Roman" w:eastAsia="Times New Roman" w:hAnsi="Times New Roman" w:cs="Times New Roman"/>
          <w:sz w:val="24"/>
          <w:szCs w:val="24"/>
        </w:rPr>
      </w:pPr>
      <w:r w:rsidRPr="001D6F24">
        <w:rPr>
          <w:rFonts w:ascii="Arial" w:eastAsia="Times New Roman" w:hAnsi="Arial" w:cs="Arial"/>
          <w:sz w:val="24"/>
          <w:szCs w:val="24"/>
        </w:rPr>
        <w:t> </w:t>
      </w:r>
      <w:r w:rsidRPr="001D6F24">
        <w:rPr>
          <w:rFonts w:ascii="Arial" w:eastAsia="Times New Roman" w:hAnsi="Arial" w:cs="Arial"/>
          <w:sz w:val="24"/>
          <w:szCs w:val="24"/>
        </w:rPr>
        <w:br/>
      </w:r>
      <w:r w:rsidRPr="001D6F24">
        <w:rPr>
          <w:rFonts w:ascii="Arial" w:eastAsia="Times New Roman" w:hAnsi="Arial" w:cs="Arial"/>
          <w:b/>
          <w:bCs/>
          <w:sz w:val="20"/>
          <w:szCs w:val="20"/>
        </w:rPr>
        <w:t>INSTITUTE OF SOCIAL SCIENCES</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sz w:val="24"/>
          <w:szCs w:val="24"/>
        </w:rPr>
        <w:t> </w:t>
      </w:r>
    </w:p>
    <w:tbl>
      <w:tblPr>
        <w:tblW w:w="8804" w:type="dxa"/>
        <w:tblInd w:w="55" w:type="dxa"/>
        <w:tblCellMar>
          <w:left w:w="0" w:type="dxa"/>
          <w:right w:w="0" w:type="dxa"/>
        </w:tblCellMar>
        <w:tblLook w:val="04A0" w:firstRow="1" w:lastRow="0" w:firstColumn="1" w:lastColumn="0" w:noHBand="0" w:noVBand="1"/>
      </w:tblPr>
      <w:tblGrid>
        <w:gridCol w:w="5118"/>
        <w:gridCol w:w="1985"/>
        <w:gridCol w:w="1701"/>
      </w:tblGrid>
      <w:tr w:rsidR="001D6F24" w:rsidRPr="001D6F24" w:rsidTr="001D6F24">
        <w:trPr>
          <w:trHeight w:val="390"/>
        </w:trPr>
        <w:tc>
          <w:tcPr>
            <w:tcW w:w="5118"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70" w:type="dxa"/>
              <w:bottom w:w="0" w:type="dxa"/>
              <w:right w:w="70" w:type="dxa"/>
            </w:tcMar>
            <w:vAlign w:val="center"/>
            <w:hideMark/>
          </w:tcPr>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b/>
                <w:bCs/>
                <w:sz w:val="20"/>
                <w:szCs w:val="20"/>
              </w:rPr>
              <w:t>MAJOR FIELDS OF STUDY / DISCIPLINES </w:t>
            </w:r>
          </w:p>
        </w:tc>
        <w:tc>
          <w:tcPr>
            <w:tcW w:w="3686" w:type="dxa"/>
            <w:gridSpan w:val="2"/>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1D6F24" w:rsidRPr="001D6F24" w:rsidRDefault="001D6F24" w:rsidP="001D6F24">
            <w:pPr>
              <w:spacing w:before="100" w:beforeAutospacing="1" w:after="100" w:afterAutospacing="1" w:line="240" w:lineRule="auto"/>
              <w:jc w:val="center"/>
              <w:rPr>
                <w:rFonts w:ascii="Times New Roman" w:eastAsia="Times New Roman" w:hAnsi="Times New Roman" w:cs="Times New Roman"/>
                <w:sz w:val="24"/>
                <w:szCs w:val="24"/>
              </w:rPr>
            </w:pPr>
            <w:r w:rsidRPr="001D6F24">
              <w:rPr>
                <w:rFonts w:ascii="Arial" w:eastAsia="Times New Roman" w:hAnsi="Arial" w:cs="Arial"/>
                <w:b/>
                <w:bCs/>
                <w:sz w:val="20"/>
                <w:szCs w:val="20"/>
              </w:rPr>
              <w:t>FOREIGN</w:t>
            </w:r>
          </w:p>
        </w:tc>
      </w:tr>
      <w:tr w:rsidR="001D6F24" w:rsidRPr="001D6F24" w:rsidTr="001D6F24">
        <w:trPr>
          <w:trHeight w:val="111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D6F24" w:rsidRPr="001D6F24" w:rsidRDefault="001D6F24" w:rsidP="001D6F24">
            <w:pPr>
              <w:spacing w:after="0" w:line="240" w:lineRule="auto"/>
              <w:rPr>
                <w:rFonts w:ascii="Times New Roman" w:eastAsia="Times New Roman" w:hAnsi="Times New Roman" w:cs="Times New Roman"/>
                <w:sz w:val="24"/>
                <w:szCs w:val="24"/>
              </w:rPr>
            </w:pPr>
          </w:p>
        </w:tc>
        <w:tc>
          <w:tcPr>
            <w:tcW w:w="198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1D6F24" w:rsidRPr="001D6F24" w:rsidRDefault="001D6F24" w:rsidP="001D6F24">
            <w:pPr>
              <w:spacing w:after="0" w:line="240" w:lineRule="auto"/>
              <w:ind w:right="-119"/>
              <w:jc w:val="center"/>
              <w:rPr>
                <w:rFonts w:ascii="Times New Roman" w:eastAsia="Times New Roman" w:hAnsi="Times New Roman" w:cs="Times New Roman"/>
                <w:sz w:val="24"/>
                <w:szCs w:val="24"/>
              </w:rPr>
            </w:pPr>
            <w:r w:rsidRPr="001D6F24">
              <w:rPr>
                <w:rFonts w:ascii="Arial" w:eastAsia="Times New Roman" w:hAnsi="Arial" w:cs="Arial"/>
                <w:b/>
                <w:bCs/>
                <w:sz w:val="20"/>
                <w:szCs w:val="20"/>
              </w:rPr>
              <w:t>M.Sc. with Thesis</w:t>
            </w:r>
            <w:r w:rsidRPr="001D6F24">
              <w:rPr>
                <w:rFonts w:ascii="Arial" w:eastAsia="Times New Roman" w:hAnsi="Arial" w:cs="Arial"/>
                <w:b/>
                <w:bCs/>
                <w:sz w:val="20"/>
                <w:szCs w:val="20"/>
              </w:rPr>
              <w:br/>
              <w:t xml:space="preserve">            </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rsidR="001D6F24" w:rsidRPr="001D6F24" w:rsidRDefault="001D6F24" w:rsidP="001D6F24">
            <w:pPr>
              <w:spacing w:before="100" w:beforeAutospacing="1" w:after="100" w:afterAutospacing="1" w:line="240" w:lineRule="auto"/>
              <w:jc w:val="center"/>
              <w:rPr>
                <w:rFonts w:ascii="Times New Roman" w:eastAsia="Times New Roman" w:hAnsi="Times New Roman" w:cs="Times New Roman"/>
                <w:sz w:val="24"/>
                <w:szCs w:val="24"/>
              </w:rPr>
            </w:pPr>
            <w:r w:rsidRPr="001D6F24">
              <w:rPr>
                <w:rFonts w:ascii="Arial" w:eastAsia="Times New Roman" w:hAnsi="Arial" w:cs="Arial"/>
                <w:b/>
                <w:bCs/>
                <w:sz w:val="20"/>
                <w:szCs w:val="20"/>
              </w:rPr>
              <w:t>PhD</w:t>
            </w:r>
          </w:p>
        </w:tc>
      </w:tr>
      <w:tr w:rsidR="001D6F24" w:rsidRPr="001D6F24" w:rsidTr="001D6F24">
        <w:trPr>
          <w:trHeight w:val="300"/>
        </w:trPr>
        <w:tc>
          <w:tcPr>
            <w:tcW w:w="511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sz w:val="20"/>
                <w:szCs w:val="20"/>
              </w:rPr>
              <w:t>Economics</w:t>
            </w:r>
          </w:p>
        </w:tc>
        <w:tc>
          <w:tcPr>
            <w:tcW w:w="198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D6F24" w:rsidRPr="001D6F24" w:rsidRDefault="00F537F6" w:rsidP="001D6F24">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b/>
                <w:bCs/>
                <w:sz w:val="20"/>
                <w:szCs w:val="20"/>
              </w:rPr>
              <w:t>1</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D6F24" w:rsidRPr="001D6F24" w:rsidRDefault="00F537F6" w:rsidP="001D6F24">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b/>
                <w:bCs/>
                <w:sz w:val="20"/>
                <w:szCs w:val="20"/>
              </w:rPr>
              <w:t>1</w:t>
            </w:r>
          </w:p>
        </w:tc>
      </w:tr>
      <w:tr w:rsidR="001D6F24" w:rsidRPr="001D6F24" w:rsidTr="001D6F24">
        <w:trPr>
          <w:trHeight w:val="300"/>
        </w:trPr>
        <w:tc>
          <w:tcPr>
            <w:tcW w:w="511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sz w:val="20"/>
                <w:szCs w:val="20"/>
              </w:rPr>
              <w:t>Public Administration</w:t>
            </w:r>
          </w:p>
        </w:tc>
        <w:tc>
          <w:tcPr>
            <w:tcW w:w="198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D6F24" w:rsidRPr="001D6F24" w:rsidRDefault="00F537F6" w:rsidP="001D6F24">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b/>
                <w:bCs/>
                <w:sz w:val="20"/>
                <w:szCs w:val="20"/>
              </w:rPr>
              <w:t>5</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D6F24" w:rsidRPr="001D6F24" w:rsidRDefault="001D6F24" w:rsidP="001D6F24">
            <w:pPr>
              <w:spacing w:before="100" w:beforeAutospacing="1" w:after="100" w:afterAutospacing="1" w:line="240" w:lineRule="auto"/>
              <w:jc w:val="center"/>
              <w:rPr>
                <w:rFonts w:ascii="Times New Roman" w:eastAsia="Times New Roman" w:hAnsi="Times New Roman" w:cs="Times New Roman"/>
                <w:sz w:val="24"/>
                <w:szCs w:val="24"/>
              </w:rPr>
            </w:pPr>
            <w:r w:rsidRPr="001D6F24">
              <w:rPr>
                <w:rFonts w:ascii="Arial" w:eastAsia="Times New Roman" w:hAnsi="Arial" w:cs="Arial"/>
                <w:b/>
                <w:bCs/>
                <w:sz w:val="20"/>
                <w:szCs w:val="20"/>
              </w:rPr>
              <w:t>1</w:t>
            </w:r>
          </w:p>
        </w:tc>
      </w:tr>
      <w:tr w:rsidR="001D6F24" w:rsidRPr="001D6F24" w:rsidTr="001D6F24">
        <w:trPr>
          <w:trHeight w:val="300"/>
        </w:trPr>
        <w:tc>
          <w:tcPr>
            <w:tcW w:w="511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1D6F24" w:rsidRPr="001D6F24" w:rsidRDefault="001D6F24" w:rsidP="001D6F24">
            <w:pPr>
              <w:spacing w:before="100" w:beforeAutospacing="1" w:after="100" w:afterAutospacing="1" w:line="240" w:lineRule="auto"/>
              <w:jc w:val="right"/>
              <w:rPr>
                <w:rFonts w:ascii="Times New Roman" w:eastAsia="Times New Roman" w:hAnsi="Times New Roman" w:cs="Times New Roman"/>
                <w:sz w:val="24"/>
                <w:szCs w:val="24"/>
              </w:rPr>
            </w:pPr>
            <w:r w:rsidRPr="001D6F24">
              <w:rPr>
                <w:rFonts w:ascii="Arial" w:eastAsia="Times New Roman" w:hAnsi="Arial" w:cs="Arial"/>
                <w:b/>
                <w:bCs/>
                <w:sz w:val="20"/>
                <w:szCs w:val="20"/>
              </w:rPr>
              <w:t>TOTAL</w:t>
            </w:r>
          </w:p>
        </w:tc>
        <w:tc>
          <w:tcPr>
            <w:tcW w:w="198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D6F24" w:rsidRPr="001D6F24" w:rsidRDefault="00F537F6" w:rsidP="001D6F24">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b/>
                <w:bCs/>
                <w:sz w:val="20"/>
                <w:szCs w:val="20"/>
              </w:rPr>
              <w:t>6</w:t>
            </w:r>
          </w:p>
        </w:tc>
        <w:tc>
          <w:tcPr>
            <w:tcW w:w="170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bottom"/>
            <w:hideMark/>
          </w:tcPr>
          <w:p w:rsidR="001D6F24" w:rsidRPr="001D6F24" w:rsidRDefault="00F537F6" w:rsidP="001D6F24">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b/>
                <w:bCs/>
                <w:sz w:val="20"/>
                <w:szCs w:val="20"/>
              </w:rPr>
              <w:t>2</w:t>
            </w:r>
          </w:p>
        </w:tc>
      </w:tr>
    </w:tbl>
    <w:p w:rsidR="001D6F24" w:rsidRPr="001D6F24" w:rsidRDefault="001D6F24" w:rsidP="001D6F24">
      <w:pPr>
        <w:spacing w:before="100" w:beforeAutospacing="1" w:after="100" w:afterAutospacing="1" w:line="360" w:lineRule="auto"/>
        <w:jc w:val="both"/>
        <w:rPr>
          <w:rFonts w:ascii="Times New Roman" w:eastAsia="Times New Roman" w:hAnsi="Times New Roman" w:cs="Times New Roman"/>
          <w:sz w:val="24"/>
          <w:szCs w:val="24"/>
        </w:rPr>
      </w:pPr>
      <w:r w:rsidRPr="001D6F24">
        <w:rPr>
          <w:rFonts w:ascii="Arial" w:eastAsia="Times New Roman" w:hAnsi="Arial" w:cs="Arial"/>
          <w:b/>
          <w:bCs/>
          <w:color w:val="C00000"/>
          <w:sz w:val="19"/>
          <w:szCs w:val="19"/>
        </w:rPr>
        <w:t>APPLICATION CRITERIA</w:t>
      </w:r>
    </w:p>
    <w:p w:rsidR="001D6F24" w:rsidRPr="001D6F24" w:rsidRDefault="001D6F24" w:rsidP="001D6F24">
      <w:pPr>
        <w:spacing w:before="100" w:beforeAutospacing="1" w:after="100" w:afterAutospacing="1" w:line="240" w:lineRule="auto"/>
        <w:jc w:val="both"/>
        <w:rPr>
          <w:rFonts w:ascii="Times New Roman" w:eastAsia="Times New Roman" w:hAnsi="Times New Roman" w:cs="Times New Roman"/>
          <w:sz w:val="24"/>
          <w:szCs w:val="24"/>
        </w:rPr>
      </w:pPr>
      <w:r w:rsidRPr="001D6F24">
        <w:rPr>
          <w:rFonts w:ascii="Arial" w:eastAsia="Times New Roman" w:hAnsi="Arial" w:cs="Arial"/>
          <w:color w:val="000000"/>
          <w:sz w:val="19"/>
          <w:szCs w:val="19"/>
        </w:rPr>
        <w:t>1) Applications from following individuals will not be accepted. The applicants who;</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b/>
          <w:bCs/>
          <w:sz w:val="19"/>
          <w:szCs w:val="19"/>
        </w:rPr>
        <w:t>a)</w:t>
      </w:r>
      <w:r w:rsidRPr="001D6F24">
        <w:rPr>
          <w:rFonts w:ascii="Arial" w:eastAsia="Times New Roman" w:hAnsi="Arial" w:cs="Arial"/>
          <w:sz w:val="19"/>
          <w:szCs w:val="19"/>
        </w:rPr>
        <w:t xml:space="preserve"> hold Turkish citizenship, (except the ones who completed the last three years of their secondary education in a foreign country except the Turkish Republic of Northern Cyprus.), </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b/>
          <w:bCs/>
          <w:sz w:val="19"/>
          <w:szCs w:val="19"/>
        </w:rPr>
        <w:t>b)</w:t>
      </w:r>
      <w:r w:rsidRPr="001D6F24">
        <w:rPr>
          <w:rFonts w:ascii="Arial" w:eastAsia="Times New Roman" w:hAnsi="Arial" w:cs="Arial"/>
          <w:sz w:val="19"/>
          <w:szCs w:val="19"/>
        </w:rPr>
        <w:t xml:space="preserve"> </w:t>
      </w:r>
      <w:proofErr w:type="gramStart"/>
      <w:r w:rsidRPr="001D6F24">
        <w:rPr>
          <w:rFonts w:ascii="Arial" w:eastAsia="Times New Roman" w:hAnsi="Arial" w:cs="Arial"/>
          <w:sz w:val="19"/>
          <w:szCs w:val="19"/>
        </w:rPr>
        <w:t>hold</w:t>
      </w:r>
      <w:proofErr w:type="gramEnd"/>
      <w:r w:rsidRPr="001D6F24">
        <w:rPr>
          <w:rFonts w:ascii="Arial" w:eastAsia="Times New Roman" w:hAnsi="Arial" w:cs="Arial"/>
          <w:sz w:val="19"/>
          <w:szCs w:val="19"/>
        </w:rPr>
        <w:t xml:space="preserve"> Turkish Republic of Northern Cyprus citizenship (except those who completed their secondary education in Turkish Republic of Northern Cyprus having GCE AL examination results), </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b/>
          <w:bCs/>
          <w:sz w:val="19"/>
          <w:szCs w:val="19"/>
        </w:rPr>
        <w:lastRenderedPageBreak/>
        <w:t>c)</w:t>
      </w:r>
      <w:r w:rsidRPr="001D6F24">
        <w:rPr>
          <w:rFonts w:ascii="Arial" w:eastAsia="Times New Roman" w:hAnsi="Arial" w:cs="Arial"/>
          <w:sz w:val="19"/>
          <w:szCs w:val="19"/>
        </w:rPr>
        <w:t xml:space="preserve"> hold double citizenships, one of which is Turkish citizenship (except the ones who completed the last three years of their secondary education in a foreign country except Turkish Republic of Northern Cyprus and who gained a foreign citizenship by birth and obtained Turkish citizenship later on), </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b/>
          <w:bCs/>
          <w:sz w:val="19"/>
          <w:szCs w:val="19"/>
        </w:rPr>
        <w:t>d)</w:t>
      </w:r>
      <w:r w:rsidRPr="001D6F24">
        <w:rPr>
          <w:rFonts w:ascii="Arial" w:eastAsia="Times New Roman" w:hAnsi="Arial" w:cs="Arial"/>
          <w:sz w:val="19"/>
          <w:szCs w:val="19"/>
        </w:rPr>
        <w:t xml:space="preserve"> hold double citizenships, one of which is Turkish Republic of Northern Cyprus citizenship (except the ones who completed their secondary education in Turkish Republic of Northern Cyprus having GCE AL examination results and the ones who completed their secondary education at college and high schools in other countries between 2005 and 2010 having GCE AL scores), </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b/>
          <w:bCs/>
          <w:sz w:val="19"/>
          <w:szCs w:val="19"/>
        </w:rPr>
        <w:t>e)</w:t>
      </w:r>
      <w:r w:rsidRPr="001D6F24">
        <w:rPr>
          <w:rFonts w:ascii="Arial" w:eastAsia="Times New Roman" w:hAnsi="Arial" w:cs="Arial"/>
          <w:sz w:val="19"/>
          <w:szCs w:val="19"/>
        </w:rPr>
        <w:t xml:space="preserve"> </w:t>
      </w:r>
      <w:proofErr w:type="gramStart"/>
      <w:r w:rsidRPr="001D6F24">
        <w:rPr>
          <w:rFonts w:ascii="Arial" w:eastAsia="Times New Roman" w:hAnsi="Arial" w:cs="Arial"/>
          <w:sz w:val="19"/>
          <w:szCs w:val="19"/>
        </w:rPr>
        <w:t>hold</w:t>
      </w:r>
      <w:proofErr w:type="gramEnd"/>
      <w:r w:rsidRPr="001D6F24">
        <w:rPr>
          <w:rFonts w:ascii="Arial" w:eastAsia="Times New Roman" w:hAnsi="Arial" w:cs="Arial"/>
          <w:sz w:val="19"/>
          <w:szCs w:val="19"/>
        </w:rPr>
        <w:t xml:space="preserve"> Turkish citizenship and completed their secondary education in Turkish Republic of Northern Cyprus.</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color w:val="000000"/>
          <w:sz w:val="19"/>
          <w:szCs w:val="19"/>
        </w:rPr>
        <w:t xml:space="preserve">  </w:t>
      </w:r>
      <w:r w:rsidRPr="001D6F24">
        <w:rPr>
          <w:rFonts w:ascii="Times New Roman" w:eastAsia="Times New Roman" w:hAnsi="Times New Roman" w:cs="Times New Roman"/>
          <w:color w:val="000000"/>
          <w:sz w:val="19"/>
          <w:szCs w:val="19"/>
        </w:rPr>
        <w:br/>
      </w:r>
      <w:r w:rsidRPr="001D6F24">
        <w:rPr>
          <w:rFonts w:ascii="Arial" w:eastAsia="Times New Roman" w:hAnsi="Arial" w:cs="Arial"/>
          <w:color w:val="000000"/>
          <w:sz w:val="19"/>
          <w:szCs w:val="19"/>
        </w:rPr>
        <w:br/>
        <w:t>2) All applications will be accepted and evaluated on condition that the applicants have either bachelor or M.Sc. degree. Application for M.Sc. programs can be made with a bachelor degree while application for PhD programs can be made with bachelor or M.Sc. degrees.</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sz w:val="19"/>
          <w:szCs w:val="19"/>
        </w:rPr>
        <w:t xml:space="preserve">3) Foreign applicants who have graduated from Turkish universities and satisfy the conditions above should not have been dismissed from their universities due to disciplinary reasons. </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color w:val="000000"/>
          <w:sz w:val="19"/>
          <w:szCs w:val="19"/>
        </w:rPr>
        <w:t xml:space="preserve">4) Applicants should have proficiency in languages of the departments they are applying for. </w:t>
      </w:r>
    </w:p>
    <w:p w:rsidR="001D6F24" w:rsidRPr="001D6F24" w:rsidRDefault="001D6F24" w:rsidP="001D6F24">
      <w:pPr>
        <w:spacing w:before="100" w:beforeAutospacing="1" w:after="100" w:afterAutospacing="1" w:line="240" w:lineRule="auto"/>
        <w:jc w:val="both"/>
        <w:rPr>
          <w:rFonts w:ascii="Times New Roman" w:eastAsia="Times New Roman" w:hAnsi="Times New Roman" w:cs="Times New Roman"/>
          <w:sz w:val="24"/>
          <w:szCs w:val="24"/>
        </w:rPr>
      </w:pPr>
      <w:r w:rsidRPr="001D6F24">
        <w:rPr>
          <w:rFonts w:ascii="Arial" w:eastAsia="Times New Roman" w:hAnsi="Arial" w:cs="Arial"/>
          <w:sz w:val="19"/>
          <w:szCs w:val="19"/>
        </w:rPr>
        <w:t xml:space="preserve">5) Evaluation of the foreign student applications will be made based on mailed/delivered application documents. The applicant's GPA, foreign language proficiency grade, letter of intent and letters of recommendation, and the quotas of the applied </w:t>
      </w:r>
      <w:proofErr w:type="gramStart"/>
      <w:r w:rsidRPr="001D6F24">
        <w:rPr>
          <w:rFonts w:ascii="Arial" w:eastAsia="Times New Roman" w:hAnsi="Arial" w:cs="Arial"/>
          <w:sz w:val="19"/>
          <w:szCs w:val="19"/>
        </w:rPr>
        <w:t>department  will</w:t>
      </w:r>
      <w:proofErr w:type="gramEnd"/>
      <w:r w:rsidRPr="001D6F24">
        <w:rPr>
          <w:rFonts w:ascii="Arial" w:eastAsia="Times New Roman" w:hAnsi="Arial" w:cs="Arial"/>
          <w:sz w:val="19"/>
          <w:szCs w:val="19"/>
        </w:rPr>
        <w:t xml:space="preserve"> be taken into account during evaluation process. </w:t>
      </w:r>
    </w:p>
    <w:p w:rsidR="001D6F24" w:rsidRPr="001D6F24" w:rsidRDefault="001D6F24" w:rsidP="001D6F24">
      <w:pPr>
        <w:spacing w:before="100" w:beforeAutospacing="1" w:after="100" w:afterAutospacing="1" w:line="360" w:lineRule="auto"/>
        <w:jc w:val="both"/>
        <w:rPr>
          <w:rFonts w:ascii="Times New Roman" w:eastAsia="Times New Roman" w:hAnsi="Times New Roman" w:cs="Times New Roman"/>
          <w:sz w:val="24"/>
          <w:szCs w:val="24"/>
        </w:rPr>
      </w:pPr>
      <w:r w:rsidRPr="001D6F24">
        <w:rPr>
          <w:rFonts w:ascii="Arial" w:eastAsia="Times New Roman" w:hAnsi="Arial" w:cs="Arial"/>
          <w:b/>
          <w:bCs/>
          <w:color w:val="C00000"/>
          <w:sz w:val="19"/>
          <w:szCs w:val="19"/>
        </w:rPr>
        <w:br/>
        <w:t>APPLICATION DATES:</w:t>
      </w:r>
      <w:r w:rsidRPr="001D6F24">
        <w:rPr>
          <w:rFonts w:ascii="Arial" w:eastAsia="Times New Roman" w:hAnsi="Arial" w:cs="Arial"/>
          <w:color w:val="C00000"/>
          <w:sz w:val="24"/>
          <w:szCs w:val="24"/>
        </w:rPr>
        <w:t xml:space="preserve"> </w:t>
      </w:r>
    </w:p>
    <w:p w:rsidR="001D6F24" w:rsidRPr="001D6F24" w:rsidRDefault="001D6F24" w:rsidP="001D6F24">
      <w:pPr>
        <w:spacing w:after="0" w:line="240" w:lineRule="auto"/>
        <w:rPr>
          <w:rFonts w:ascii="Times New Roman" w:eastAsia="Times New Roman" w:hAnsi="Times New Roman" w:cs="Times New Roman"/>
          <w:sz w:val="24"/>
          <w:szCs w:val="24"/>
        </w:rPr>
      </w:pPr>
      <w:r w:rsidRPr="001D6F24">
        <w:rPr>
          <w:rFonts w:ascii="Arial" w:eastAsia="Times New Roman" w:hAnsi="Arial" w:cs="Arial"/>
          <w:sz w:val="19"/>
          <w:szCs w:val="19"/>
        </w:rPr>
        <w:t> </w:t>
      </w:r>
      <w:r w:rsidRPr="001D6F24">
        <w:rPr>
          <w:rFonts w:ascii="Arial" w:eastAsia="Times New Roman" w:hAnsi="Arial" w:cs="Arial"/>
          <w:sz w:val="19"/>
          <w:szCs w:val="19"/>
        </w:rPr>
        <w:br/>
        <w:t>Students should complete an online application and apply with necessary documents </w:t>
      </w:r>
      <w:r w:rsidRPr="001D6F24">
        <w:rPr>
          <w:rFonts w:ascii="Arial" w:eastAsia="Times New Roman" w:hAnsi="Arial" w:cs="Arial"/>
          <w:sz w:val="20"/>
          <w:szCs w:val="20"/>
        </w:rPr>
        <w:t>to the Directorates of Institutes</w:t>
      </w:r>
      <w:r w:rsidRPr="001D6F24">
        <w:rPr>
          <w:rFonts w:ascii="Arial" w:eastAsia="Times New Roman" w:hAnsi="Arial" w:cs="Arial"/>
          <w:sz w:val="19"/>
          <w:szCs w:val="19"/>
        </w:rPr>
        <w:t xml:space="preserve"> t</w:t>
      </w:r>
      <w:r w:rsidR="002F20A3">
        <w:rPr>
          <w:rFonts w:ascii="Arial" w:eastAsia="Times New Roman" w:hAnsi="Arial" w:cs="Arial"/>
          <w:sz w:val="19"/>
          <w:szCs w:val="19"/>
        </w:rPr>
        <w:t>hey apply within the dates of 21-30</w:t>
      </w:r>
      <w:r w:rsidRPr="001D6F24">
        <w:rPr>
          <w:rFonts w:ascii="Arial" w:eastAsia="Times New Roman" w:hAnsi="Arial" w:cs="Arial"/>
          <w:sz w:val="19"/>
          <w:szCs w:val="19"/>
        </w:rPr>
        <w:t xml:space="preserve"> </w:t>
      </w:r>
      <w:r w:rsidR="002F20A3">
        <w:rPr>
          <w:rFonts w:ascii="Arial" w:eastAsia="Times New Roman" w:hAnsi="Arial" w:cs="Arial"/>
          <w:sz w:val="19"/>
          <w:szCs w:val="19"/>
        </w:rPr>
        <w:t>January 2013</w:t>
      </w:r>
      <w:proofErr w:type="gramStart"/>
      <w:r w:rsidRPr="001D6F24">
        <w:rPr>
          <w:rFonts w:ascii="Arial" w:eastAsia="Times New Roman" w:hAnsi="Arial" w:cs="Arial"/>
          <w:sz w:val="19"/>
          <w:szCs w:val="19"/>
        </w:rPr>
        <w:t>  in</w:t>
      </w:r>
      <w:proofErr w:type="gramEnd"/>
      <w:r w:rsidRPr="001D6F24">
        <w:rPr>
          <w:rFonts w:ascii="Arial" w:eastAsia="Times New Roman" w:hAnsi="Arial" w:cs="Arial"/>
          <w:sz w:val="19"/>
          <w:szCs w:val="19"/>
        </w:rPr>
        <w:t xml:space="preserve"> person or via regular mail. Applications received after the deadline due to postal delays will not be processed. Applications with missing documents will not be processed. </w:t>
      </w:r>
      <w:r w:rsidRPr="001D6F24">
        <w:rPr>
          <w:rFonts w:ascii="Arial" w:eastAsia="Times New Roman" w:hAnsi="Arial" w:cs="Arial"/>
          <w:sz w:val="19"/>
          <w:szCs w:val="19"/>
        </w:rPr>
        <w:br/>
      </w:r>
      <w:r w:rsidRPr="001D6F24">
        <w:rPr>
          <w:rFonts w:ascii="Arial" w:eastAsia="Times New Roman" w:hAnsi="Arial" w:cs="Arial"/>
          <w:sz w:val="19"/>
          <w:szCs w:val="19"/>
        </w:rPr>
        <w:br/>
        <w:t>Accepted applica</w:t>
      </w:r>
      <w:r w:rsidR="002F20A3">
        <w:rPr>
          <w:rFonts w:ascii="Arial" w:eastAsia="Times New Roman" w:hAnsi="Arial" w:cs="Arial"/>
          <w:sz w:val="19"/>
          <w:szCs w:val="19"/>
        </w:rPr>
        <w:t>tions will be announced in 31.01.2013</w:t>
      </w:r>
      <w:r w:rsidRPr="001D6F24">
        <w:rPr>
          <w:rFonts w:ascii="Arial" w:eastAsia="Times New Roman" w:hAnsi="Arial" w:cs="Arial"/>
          <w:sz w:val="19"/>
          <w:szCs w:val="19"/>
        </w:rPr>
        <w:t xml:space="preserve"> on</w:t>
      </w:r>
      <w:proofErr w:type="gramStart"/>
      <w:r w:rsidRPr="001D6F24">
        <w:rPr>
          <w:rFonts w:ascii="Arial" w:eastAsia="Times New Roman" w:hAnsi="Arial" w:cs="Arial"/>
          <w:sz w:val="19"/>
          <w:szCs w:val="19"/>
        </w:rPr>
        <w:t> </w:t>
      </w:r>
      <w:r w:rsidRPr="001D6F24">
        <w:rPr>
          <w:rFonts w:ascii="Arial" w:eastAsia="Times New Roman" w:hAnsi="Arial" w:cs="Arial"/>
          <w:sz w:val="20"/>
          <w:szCs w:val="20"/>
        </w:rPr>
        <w:t> </w:t>
      </w:r>
      <w:proofErr w:type="gramEnd"/>
      <w:r w:rsidRPr="001D6F24">
        <w:rPr>
          <w:rFonts w:ascii="Arial" w:eastAsia="Times New Roman" w:hAnsi="Arial" w:cs="Arial"/>
          <w:sz w:val="19"/>
          <w:szCs w:val="19"/>
        </w:rPr>
        <w:fldChar w:fldCharType="begin"/>
      </w:r>
      <w:r w:rsidRPr="001D6F24">
        <w:rPr>
          <w:rFonts w:ascii="Arial" w:eastAsia="Times New Roman" w:hAnsi="Arial" w:cs="Arial"/>
          <w:sz w:val="19"/>
          <w:szCs w:val="19"/>
        </w:rPr>
        <w:instrText xml:space="preserve"> HYPERLINK "http://www.mu.edu.tr/" </w:instrText>
      </w:r>
      <w:r w:rsidRPr="001D6F24">
        <w:rPr>
          <w:rFonts w:ascii="Arial" w:eastAsia="Times New Roman" w:hAnsi="Arial" w:cs="Arial"/>
          <w:sz w:val="19"/>
          <w:szCs w:val="19"/>
        </w:rPr>
        <w:fldChar w:fldCharType="separate"/>
      </w:r>
      <w:r w:rsidRPr="001D6F24">
        <w:rPr>
          <w:rFonts w:ascii="Arial" w:eastAsia="Times New Roman" w:hAnsi="Arial" w:cs="Arial"/>
          <w:sz w:val="19"/>
          <w:szCs w:val="19"/>
          <w:u w:val="single"/>
        </w:rPr>
        <w:t>http://www.mu.edu.tr</w:t>
      </w:r>
      <w:r w:rsidRPr="001D6F24">
        <w:rPr>
          <w:rFonts w:ascii="Arial" w:eastAsia="Times New Roman" w:hAnsi="Arial" w:cs="Arial"/>
          <w:sz w:val="19"/>
          <w:szCs w:val="19"/>
        </w:rPr>
        <w:fldChar w:fldCharType="end"/>
      </w:r>
      <w:r w:rsidRPr="001D6F24">
        <w:rPr>
          <w:rFonts w:ascii="Times New Roman" w:eastAsia="Times New Roman" w:hAnsi="Times New Roman" w:cs="Times New Roman"/>
          <w:sz w:val="24"/>
          <w:szCs w:val="24"/>
        </w:rPr>
        <w:t xml:space="preserve"> </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sz w:val="24"/>
          <w:szCs w:val="24"/>
        </w:rPr>
        <w:br/>
      </w:r>
      <w:r w:rsidRPr="001D6F24">
        <w:rPr>
          <w:rFonts w:ascii="Arial" w:eastAsia="Times New Roman" w:hAnsi="Arial" w:cs="Arial"/>
          <w:b/>
          <w:bCs/>
          <w:color w:val="C00000"/>
          <w:sz w:val="19"/>
          <w:szCs w:val="19"/>
        </w:rPr>
        <w:t>REQUIRED APPLICATION DOCUMENTS</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color w:val="000000"/>
          <w:sz w:val="19"/>
          <w:szCs w:val="19"/>
        </w:rPr>
        <w:t xml:space="preserve">a) The print-out of the </w:t>
      </w:r>
      <w:r w:rsidRPr="00C47D1B">
        <w:rPr>
          <w:rFonts w:ascii="Arial" w:eastAsia="Times New Roman" w:hAnsi="Arial" w:cs="Arial"/>
          <w:color w:val="000000" w:themeColor="text1"/>
          <w:sz w:val="19"/>
          <w:szCs w:val="19"/>
        </w:rPr>
        <w:t>online application document</w:t>
      </w:r>
      <w:r w:rsidRPr="001D6F24">
        <w:rPr>
          <w:rFonts w:ascii="Arial" w:eastAsia="Times New Roman" w:hAnsi="Arial" w:cs="Arial"/>
          <w:color w:val="000000"/>
          <w:sz w:val="19"/>
          <w:szCs w:val="19"/>
        </w:rPr>
        <w:t xml:space="preserve">. </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color w:val="000000"/>
          <w:sz w:val="19"/>
          <w:szCs w:val="19"/>
        </w:rPr>
        <w:t>b) A photocopy of Diploma (a copy of bachelor diploma for M.Sc. applications; a copy of bachelor and M.Sc. diplomas for PhD applications)</w:t>
      </w:r>
      <w:bookmarkStart w:id="0" w:name="_GoBack"/>
      <w:bookmarkEnd w:id="0"/>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color w:val="000000"/>
          <w:sz w:val="19"/>
          <w:szCs w:val="19"/>
        </w:rPr>
        <w:t>c) A notarized transcript copy (bachelor/M.Sc. transcript)</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color w:val="000000"/>
          <w:sz w:val="19"/>
          <w:szCs w:val="19"/>
        </w:rPr>
        <w:t>d) Bank receipt of the application fee</w:t>
      </w:r>
      <w:r w:rsidRPr="001D6F24">
        <w:rPr>
          <w:rFonts w:ascii="Times New Roman" w:eastAsia="Times New Roman" w:hAnsi="Times New Roman" w:cs="Times New Roman"/>
          <w:sz w:val="24"/>
          <w:szCs w:val="24"/>
        </w:rPr>
        <w:t xml:space="preserve"> </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color w:val="000000"/>
          <w:sz w:val="19"/>
          <w:szCs w:val="19"/>
        </w:rPr>
        <w:t>Application Fee: 75 TL – 45 $ - 35 €</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proofErr w:type="gramStart"/>
      <w:r w:rsidRPr="001D6F24">
        <w:rPr>
          <w:rFonts w:ascii="Arial" w:eastAsia="Times New Roman" w:hAnsi="Arial" w:cs="Arial"/>
          <w:color w:val="000000"/>
          <w:sz w:val="19"/>
          <w:szCs w:val="19"/>
        </w:rPr>
        <w:t>Bank :</w:t>
      </w:r>
      <w:proofErr w:type="gramEnd"/>
      <w:r w:rsidRPr="001D6F24">
        <w:rPr>
          <w:rFonts w:ascii="Arial" w:eastAsia="Times New Roman" w:hAnsi="Arial" w:cs="Arial"/>
          <w:color w:val="000000"/>
          <w:sz w:val="19"/>
          <w:szCs w:val="19"/>
        </w:rPr>
        <w:t xml:space="preserve"> </w:t>
      </w:r>
      <w:proofErr w:type="spellStart"/>
      <w:r w:rsidRPr="001D6F24">
        <w:rPr>
          <w:rFonts w:ascii="Arial" w:eastAsia="Times New Roman" w:hAnsi="Arial" w:cs="Arial"/>
          <w:color w:val="000000"/>
          <w:sz w:val="19"/>
          <w:szCs w:val="19"/>
        </w:rPr>
        <w:t>Garanti</w:t>
      </w:r>
      <w:proofErr w:type="spellEnd"/>
      <w:r w:rsidRPr="001D6F24">
        <w:rPr>
          <w:rFonts w:ascii="Arial" w:eastAsia="Times New Roman" w:hAnsi="Arial" w:cs="Arial"/>
          <w:color w:val="000000"/>
          <w:sz w:val="19"/>
          <w:szCs w:val="19"/>
        </w:rPr>
        <w:t xml:space="preserve"> </w:t>
      </w:r>
      <w:proofErr w:type="spellStart"/>
      <w:r w:rsidRPr="001D6F24">
        <w:rPr>
          <w:rFonts w:ascii="Arial" w:eastAsia="Times New Roman" w:hAnsi="Arial" w:cs="Arial"/>
          <w:color w:val="000000"/>
          <w:sz w:val="19"/>
          <w:szCs w:val="19"/>
        </w:rPr>
        <w:t>Bankası</w:t>
      </w:r>
      <w:proofErr w:type="spellEnd"/>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color w:val="000000"/>
          <w:sz w:val="19"/>
          <w:szCs w:val="19"/>
        </w:rPr>
        <w:lastRenderedPageBreak/>
        <w:t xml:space="preserve">Bank </w:t>
      </w:r>
      <w:proofErr w:type="gramStart"/>
      <w:r w:rsidRPr="001D6F24">
        <w:rPr>
          <w:rFonts w:ascii="Arial" w:eastAsia="Times New Roman" w:hAnsi="Arial" w:cs="Arial"/>
          <w:color w:val="000000"/>
          <w:sz w:val="19"/>
          <w:szCs w:val="19"/>
        </w:rPr>
        <w:t>Branch :</w:t>
      </w:r>
      <w:proofErr w:type="gramEnd"/>
      <w:r w:rsidRPr="001D6F24">
        <w:rPr>
          <w:rFonts w:ascii="Arial" w:eastAsia="Times New Roman" w:hAnsi="Arial" w:cs="Arial"/>
          <w:color w:val="000000"/>
          <w:sz w:val="19"/>
          <w:szCs w:val="19"/>
        </w:rPr>
        <w:t xml:space="preserve"> </w:t>
      </w:r>
      <w:proofErr w:type="spellStart"/>
      <w:r w:rsidRPr="001D6F24">
        <w:rPr>
          <w:rFonts w:ascii="Arial" w:eastAsia="Times New Roman" w:hAnsi="Arial" w:cs="Arial"/>
          <w:color w:val="000000"/>
          <w:sz w:val="19"/>
          <w:szCs w:val="19"/>
        </w:rPr>
        <w:t>Mugla</w:t>
      </w:r>
      <w:proofErr w:type="spellEnd"/>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color w:val="000000"/>
          <w:sz w:val="19"/>
          <w:szCs w:val="19"/>
        </w:rPr>
        <w:t>SWIFT Code: TGBATRIS</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color w:val="000000"/>
          <w:sz w:val="19"/>
          <w:szCs w:val="19"/>
        </w:rPr>
        <w:t>IBAN NO (TL</w:t>
      </w:r>
      <w:proofErr w:type="gramStart"/>
      <w:r w:rsidRPr="001D6F24">
        <w:rPr>
          <w:rFonts w:ascii="Arial" w:eastAsia="Times New Roman" w:hAnsi="Arial" w:cs="Arial"/>
          <w:color w:val="000000"/>
          <w:sz w:val="19"/>
          <w:szCs w:val="19"/>
        </w:rPr>
        <w:t>) :</w:t>
      </w:r>
      <w:proofErr w:type="gramEnd"/>
      <w:r w:rsidRPr="001D6F24">
        <w:rPr>
          <w:rFonts w:ascii="Arial" w:eastAsia="Times New Roman" w:hAnsi="Arial" w:cs="Arial"/>
          <w:color w:val="000000"/>
          <w:sz w:val="19"/>
          <w:szCs w:val="19"/>
        </w:rPr>
        <w:t xml:space="preserve"> TR 490006200050700006297357</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color w:val="000000"/>
          <w:sz w:val="19"/>
          <w:szCs w:val="19"/>
        </w:rPr>
        <w:t>IBAN NO (EURO</w:t>
      </w:r>
      <w:proofErr w:type="gramStart"/>
      <w:r w:rsidRPr="001D6F24">
        <w:rPr>
          <w:rFonts w:ascii="Arial" w:eastAsia="Times New Roman" w:hAnsi="Arial" w:cs="Arial"/>
          <w:color w:val="000000"/>
          <w:sz w:val="19"/>
          <w:szCs w:val="19"/>
        </w:rPr>
        <w:t>) :</w:t>
      </w:r>
      <w:proofErr w:type="gramEnd"/>
      <w:r w:rsidRPr="001D6F24">
        <w:rPr>
          <w:rFonts w:ascii="Arial" w:eastAsia="Times New Roman" w:hAnsi="Arial" w:cs="Arial"/>
          <w:color w:val="000000"/>
          <w:sz w:val="19"/>
          <w:szCs w:val="19"/>
        </w:rPr>
        <w:t xml:space="preserve"> TR 380006200050700009095326</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color w:val="000000"/>
          <w:sz w:val="19"/>
          <w:szCs w:val="19"/>
        </w:rPr>
        <w:t>IBAN NO (USD</w:t>
      </w:r>
      <w:proofErr w:type="gramStart"/>
      <w:r w:rsidRPr="001D6F24">
        <w:rPr>
          <w:rFonts w:ascii="Arial" w:eastAsia="Times New Roman" w:hAnsi="Arial" w:cs="Arial"/>
          <w:color w:val="000000"/>
          <w:sz w:val="19"/>
          <w:szCs w:val="19"/>
        </w:rPr>
        <w:t>) :</w:t>
      </w:r>
      <w:proofErr w:type="gramEnd"/>
      <w:r w:rsidRPr="001D6F24">
        <w:rPr>
          <w:rFonts w:ascii="Arial" w:eastAsia="Times New Roman" w:hAnsi="Arial" w:cs="Arial"/>
          <w:color w:val="000000"/>
          <w:sz w:val="19"/>
          <w:szCs w:val="19"/>
        </w:rPr>
        <w:t xml:space="preserve"> TR 110006200050700009095327</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color w:val="000000"/>
          <w:sz w:val="19"/>
          <w:szCs w:val="19"/>
        </w:rPr>
        <w:t>d) Photocopy of the Identification Document (photocopy of identification pages of the passport)</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r w:rsidRPr="001D6F24">
        <w:rPr>
          <w:rFonts w:ascii="Arial" w:eastAsia="Times New Roman" w:hAnsi="Arial" w:cs="Arial"/>
          <w:color w:val="000000"/>
          <w:sz w:val="19"/>
          <w:szCs w:val="19"/>
        </w:rPr>
        <w:t>e) One passport photo</w:t>
      </w:r>
      <w:r w:rsidRPr="001D6F24">
        <w:rPr>
          <w:rFonts w:ascii="Arial" w:eastAsia="Times New Roman" w:hAnsi="Arial" w:cs="Arial"/>
          <w:color w:val="000000"/>
          <w:sz w:val="19"/>
          <w:szCs w:val="19"/>
        </w:rPr>
        <w:br/>
      </w:r>
      <w:r w:rsidRPr="001D6F24">
        <w:rPr>
          <w:rFonts w:ascii="Arial" w:eastAsia="Times New Roman" w:hAnsi="Arial" w:cs="Arial"/>
          <w:color w:val="000000"/>
          <w:sz w:val="19"/>
          <w:szCs w:val="19"/>
        </w:rPr>
        <w:br/>
        <w:t>f) 2 letters of recommendation</w:t>
      </w:r>
      <w:r w:rsidRPr="001D6F24">
        <w:rPr>
          <w:rFonts w:ascii="Arial" w:eastAsia="Times New Roman" w:hAnsi="Arial" w:cs="Arial"/>
          <w:color w:val="000000"/>
          <w:sz w:val="19"/>
          <w:szCs w:val="19"/>
        </w:rPr>
        <w:br/>
      </w:r>
      <w:r w:rsidRPr="001D6F24">
        <w:rPr>
          <w:rFonts w:ascii="Arial" w:eastAsia="Times New Roman" w:hAnsi="Arial" w:cs="Arial"/>
          <w:color w:val="000000"/>
          <w:sz w:val="19"/>
          <w:szCs w:val="19"/>
        </w:rPr>
        <w:br/>
        <w:t>g) Letter of Intent (the applicants should state their aim for the graduate work, their previous work and projects</w:t>
      </w:r>
      <w:proofErr w:type="gramStart"/>
      <w:r w:rsidRPr="001D6F24">
        <w:rPr>
          <w:rFonts w:ascii="Arial" w:eastAsia="Times New Roman" w:hAnsi="Arial" w:cs="Arial"/>
          <w:color w:val="000000"/>
          <w:sz w:val="19"/>
          <w:szCs w:val="19"/>
        </w:rPr>
        <w:t>)</w:t>
      </w:r>
      <w:proofErr w:type="gramEnd"/>
      <w:r w:rsidRPr="001D6F24">
        <w:rPr>
          <w:rFonts w:ascii="Arial" w:eastAsia="Times New Roman" w:hAnsi="Arial" w:cs="Arial"/>
          <w:color w:val="000000"/>
          <w:sz w:val="19"/>
          <w:szCs w:val="19"/>
        </w:rPr>
        <w:br/>
      </w:r>
      <w:r w:rsidRPr="001D6F24">
        <w:rPr>
          <w:rFonts w:ascii="Arial" w:eastAsia="Times New Roman" w:hAnsi="Arial" w:cs="Arial"/>
          <w:color w:val="000000"/>
          <w:sz w:val="19"/>
          <w:szCs w:val="19"/>
        </w:rPr>
        <w:br/>
        <w:t xml:space="preserve">h) Those students who apply for PhD programs should provide a copy of M.Sc. Thesis or Project </w:t>
      </w:r>
    </w:p>
    <w:p w:rsidR="001D6F24" w:rsidRPr="001D6F24" w:rsidRDefault="001D6F24" w:rsidP="001D6F24">
      <w:pPr>
        <w:spacing w:before="100" w:beforeAutospacing="1" w:after="100" w:afterAutospacing="1" w:line="240" w:lineRule="auto"/>
        <w:rPr>
          <w:rFonts w:ascii="Times New Roman" w:eastAsia="Times New Roman" w:hAnsi="Times New Roman" w:cs="Times New Roman"/>
          <w:sz w:val="24"/>
          <w:szCs w:val="24"/>
        </w:rPr>
      </w:pPr>
      <w:proofErr w:type="spellStart"/>
      <w:r w:rsidRPr="001D6F24">
        <w:rPr>
          <w:rFonts w:ascii="Arial" w:eastAsia="Times New Roman" w:hAnsi="Arial" w:cs="Arial"/>
          <w:color w:val="000000"/>
          <w:sz w:val="19"/>
          <w:szCs w:val="19"/>
        </w:rPr>
        <w:t>i</w:t>
      </w:r>
      <w:proofErr w:type="spellEnd"/>
      <w:r w:rsidRPr="001D6F24">
        <w:rPr>
          <w:rFonts w:ascii="Arial" w:eastAsia="Times New Roman" w:hAnsi="Arial" w:cs="Arial"/>
          <w:color w:val="000000"/>
          <w:sz w:val="19"/>
          <w:szCs w:val="19"/>
        </w:rPr>
        <w:t xml:space="preserve">) Language proficiency document </w:t>
      </w:r>
    </w:p>
    <w:p w:rsidR="001D6F24" w:rsidRPr="001D6F24" w:rsidRDefault="001D6F24" w:rsidP="001D6F24">
      <w:pPr>
        <w:spacing w:line="240" w:lineRule="auto"/>
        <w:rPr>
          <w:rFonts w:ascii="Times New Roman" w:eastAsia="Times New Roman" w:hAnsi="Times New Roman" w:cs="Times New Roman"/>
          <w:sz w:val="24"/>
          <w:szCs w:val="24"/>
        </w:rPr>
      </w:pPr>
      <w:r w:rsidRPr="001D6F24">
        <w:rPr>
          <w:rFonts w:ascii="Arial" w:eastAsia="Times New Roman" w:hAnsi="Arial" w:cs="Arial"/>
          <w:b/>
          <w:bCs/>
          <w:sz w:val="20"/>
          <w:szCs w:val="20"/>
        </w:rPr>
        <w:br/>
        <w:t>THE ADDRESS AND PHONE NUMBERS OF THE INSTITUTES</w:t>
      </w:r>
      <w:r w:rsidRPr="001D6F24">
        <w:rPr>
          <w:rFonts w:ascii="Arial" w:eastAsia="Times New Roman" w:hAnsi="Arial" w:cs="Arial"/>
          <w:b/>
          <w:bCs/>
          <w:sz w:val="20"/>
          <w:szCs w:val="20"/>
        </w:rPr>
        <w:br/>
      </w:r>
      <w:r w:rsidRPr="001D6F24">
        <w:rPr>
          <w:rFonts w:ascii="Arial" w:eastAsia="Times New Roman" w:hAnsi="Arial" w:cs="Arial"/>
          <w:b/>
          <w:bCs/>
          <w:sz w:val="20"/>
          <w:szCs w:val="20"/>
        </w:rPr>
        <w:br/>
        <w:t>Institute of Educational Sciences, Institute of Natural and Applied Sciences, Institute of Social Sciences:</w:t>
      </w:r>
      <w:r w:rsidRPr="001D6F24">
        <w:rPr>
          <w:rFonts w:ascii="Arial" w:eastAsia="Times New Roman" w:hAnsi="Arial" w:cs="Arial"/>
          <w:b/>
          <w:bCs/>
          <w:sz w:val="20"/>
          <w:szCs w:val="20"/>
        </w:rPr>
        <w:br/>
      </w:r>
      <w:proofErr w:type="spellStart"/>
      <w:r w:rsidRPr="001D6F24">
        <w:rPr>
          <w:rFonts w:ascii="Arial" w:eastAsia="Times New Roman" w:hAnsi="Arial" w:cs="Arial"/>
          <w:sz w:val="20"/>
          <w:szCs w:val="20"/>
        </w:rPr>
        <w:t>Muğla</w:t>
      </w:r>
      <w:proofErr w:type="spellEnd"/>
      <w:r w:rsidRPr="001D6F24">
        <w:rPr>
          <w:rFonts w:ascii="Arial" w:eastAsia="Times New Roman" w:hAnsi="Arial" w:cs="Arial"/>
          <w:sz w:val="20"/>
          <w:szCs w:val="20"/>
        </w:rPr>
        <w:t xml:space="preserve"> </w:t>
      </w:r>
      <w:proofErr w:type="spellStart"/>
      <w:r w:rsidRPr="001D6F24">
        <w:rPr>
          <w:rFonts w:ascii="Arial" w:eastAsia="Times New Roman" w:hAnsi="Arial" w:cs="Arial"/>
          <w:sz w:val="20"/>
          <w:szCs w:val="20"/>
        </w:rPr>
        <w:t>Sıtkı</w:t>
      </w:r>
      <w:proofErr w:type="spellEnd"/>
      <w:r w:rsidRPr="001D6F24">
        <w:rPr>
          <w:rFonts w:ascii="Arial" w:eastAsia="Times New Roman" w:hAnsi="Arial" w:cs="Arial"/>
          <w:sz w:val="20"/>
          <w:szCs w:val="20"/>
        </w:rPr>
        <w:t xml:space="preserve"> </w:t>
      </w:r>
      <w:proofErr w:type="spellStart"/>
      <w:r w:rsidRPr="001D6F24">
        <w:rPr>
          <w:rFonts w:ascii="Arial" w:eastAsia="Times New Roman" w:hAnsi="Arial" w:cs="Arial"/>
          <w:sz w:val="20"/>
          <w:szCs w:val="20"/>
        </w:rPr>
        <w:t>Koçman</w:t>
      </w:r>
      <w:proofErr w:type="spellEnd"/>
      <w:r w:rsidRPr="001D6F24">
        <w:rPr>
          <w:rFonts w:ascii="Arial" w:eastAsia="Times New Roman" w:hAnsi="Arial" w:cs="Arial"/>
          <w:sz w:val="20"/>
          <w:szCs w:val="20"/>
        </w:rPr>
        <w:t xml:space="preserve"> </w:t>
      </w:r>
      <w:proofErr w:type="spellStart"/>
      <w:r w:rsidRPr="001D6F24">
        <w:rPr>
          <w:rFonts w:ascii="Arial" w:eastAsia="Times New Roman" w:hAnsi="Arial" w:cs="Arial"/>
          <w:sz w:val="20"/>
          <w:szCs w:val="20"/>
        </w:rPr>
        <w:t>Üniversitesi</w:t>
      </w:r>
      <w:proofErr w:type="spellEnd"/>
      <w:r w:rsidRPr="001D6F24">
        <w:rPr>
          <w:rFonts w:ascii="Arial" w:eastAsia="Times New Roman" w:hAnsi="Arial" w:cs="Arial"/>
          <w:sz w:val="20"/>
          <w:szCs w:val="20"/>
        </w:rPr>
        <w:t xml:space="preserve"> </w:t>
      </w:r>
      <w:proofErr w:type="spellStart"/>
      <w:r w:rsidRPr="001D6F24">
        <w:rPr>
          <w:rFonts w:ascii="Arial" w:eastAsia="Times New Roman" w:hAnsi="Arial" w:cs="Arial"/>
          <w:sz w:val="20"/>
          <w:szCs w:val="20"/>
        </w:rPr>
        <w:t>Kampusu</w:t>
      </w:r>
      <w:proofErr w:type="spellEnd"/>
      <w:r w:rsidRPr="001D6F24">
        <w:rPr>
          <w:rFonts w:ascii="Arial" w:eastAsia="Times New Roman" w:hAnsi="Arial" w:cs="Arial"/>
          <w:sz w:val="20"/>
          <w:szCs w:val="20"/>
        </w:rPr>
        <w:br/>
        <w:t xml:space="preserve">Ali KOÇMAN </w:t>
      </w:r>
      <w:proofErr w:type="spellStart"/>
      <w:r w:rsidRPr="001D6F24">
        <w:rPr>
          <w:rFonts w:ascii="Arial" w:eastAsia="Times New Roman" w:hAnsi="Arial" w:cs="Arial"/>
          <w:sz w:val="20"/>
          <w:szCs w:val="20"/>
        </w:rPr>
        <w:t>Kültür</w:t>
      </w:r>
      <w:proofErr w:type="spellEnd"/>
      <w:r w:rsidRPr="001D6F24">
        <w:rPr>
          <w:rFonts w:ascii="Arial" w:eastAsia="Times New Roman" w:hAnsi="Arial" w:cs="Arial"/>
          <w:sz w:val="20"/>
          <w:szCs w:val="20"/>
        </w:rPr>
        <w:t xml:space="preserve"> </w:t>
      </w:r>
      <w:proofErr w:type="spellStart"/>
      <w:r w:rsidRPr="001D6F24">
        <w:rPr>
          <w:rFonts w:ascii="Arial" w:eastAsia="Times New Roman" w:hAnsi="Arial" w:cs="Arial"/>
          <w:sz w:val="20"/>
          <w:szCs w:val="20"/>
        </w:rPr>
        <w:t>Sanat</w:t>
      </w:r>
      <w:proofErr w:type="spellEnd"/>
      <w:r w:rsidRPr="001D6F24">
        <w:rPr>
          <w:rFonts w:ascii="Arial" w:eastAsia="Times New Roman" w:hAnsi="Arial" w:cs="Arial"/>
          <w:sz w:val="20"/>
          <w:szCs w:val="20"/>
        </w:rPr>
        <w:t xml:space="preserve"> </w:t>
      </w:r>
      <w:proofErr w:type="spellStart"/>
      <w:r w:rsidRPr="001D6F24">
        <w:rPr>
          <w:rFonts w:ascii="Arial" w:eastAsia="Times New Roman" w:hAnsi="Arial" w:cs="Arial"/>
          <w:sz w:val="20"/>
          <w:szCs w:val="20"/>
        </w:rPr>
        <w:t>Sitesi</w:t>
      </w:r>
      <w:proofErr w:type="spellEnd"/>
      <w:r w:rsidRPr="001D6F24">
        <w:rPr>
          <w:rFonts w:ascii="Arial" w:eastAsia="Times New Roman" w:hAnsi="Arial" w:cs="Arial"/>
          <w:sz w:val="20"/>
          <w:szCs w:val="20"/>
        </w:rPr>
        <w:t xml:space="preserve"> Kat:1</w:t>
      </w:r>
      <w:r w:rsidRPr="001D6F24">
        <w:rPr>
          <w:rFonts w:ascii="Arial" w:eastAsia="Times New Roman" w:hAnsi="Arial" w:cs="Arial"/>
          <w:sz w:val="20"/>
          <w:szCs w:val="20"/>
        </w:rPr>
        <w:br/>
      </w:r>
      <w:proofErr w:type="spellStart"/>
      <w:r w:rsidRPr="001D6F24">
        <w:rPr>
          <w:rFonts w:ascii="Arial" w:eastAsia="Times New Roman" w:hAnsi="Arial" w:cs="Arial"/>
          <w:sz w:val="20"/>
          <w:szCs w:val="20"/>
        </w:rPr>
        <w:t>Kötekli</w:t>
      </w:r>
      <w:proofErr w:type="spellEnd"/>
      <w:r w:rsidRPr="001D6F24">
        <w:rPr>
          <w:rFonts w:ascii="Arial" w:eastAsia="Times New Roman" w:hAnsi="Arial" w:cs="Arial"/>
          <w:sz w:val="20"/>
          <w:szCs w:val="20"/>
        </w:rPr>
        <w:t xml:space="preserve">/MUĞLA </w:t>
      </w:r>
    </w:p>
    <w:p w:rsidR="001D6F24" w:rsidRPr="001D6F24" w:rsidRDefault="001D6F24" w:rsidP="001D6F24">
      <w:pPr>
        <w:spacing w:line="240" w:lineRule="auto"/>
        <w:rPr>
          <w:rFonts w:ascii="Times New Roman" w:eastAsia="Times New Roman" w:hAnsi="Times New Roman" w:cs="Times New Roman"/>
          <w:sz w:val="24"/>
          <w:szCs w:val="24"/>
        </w:rPr>
      </w:pPr>
      <w:r w:rsidRPr="001D6F24">
        <w:rPr>
          <w:rFonts w:ascii="Times New Roman" w:eastAsia="Times New Roman" w:hAnsi="Times New Roman" w:cs="Times New Roman"/>
          <w:sz w:val="20"/>
          <w:szCs w:val="20"/>
        </w:rPr>
        <w:br/>
      </w:r>
      <w:r w:rsidRPr="001D6F24">
        <w:rPr>
          <w:rFonts w:ascii="Arial" w:eastAsia="Times New Roman" w:hAnsi="Arial" w:cs="Arial"/>
          <w:b/>
          <w:bCs/>
          <w:sz w:val="20"/>
          <w:szCs w:val="20"/>
        </w:rPr>
        <w:t xml:space="preserve">Institute of Educational </w:t>
      </w:r>
      <w:proofErr w:type="gramStart"/>
      <w:r w:rsidRPr="001D6F24">
        <w:rPr>
          <w:rFonts w:ascii="Arial" w:eastAsia="Times New Roman" w:hAnsi="Arial" w:cs="Arial"/>
          <w:b/>
          <w:bCs/>
          <w:sz w:val="20"/>
          <w:szCs w:val="20"/>
        </w:rPr>
        <w:t>Sciences :</w:t>
      </w:r>
      <w:proofErr w:type="gramEnd"/>
      <w:r w:rsidRPr="001D6F24">
        <w:rPr>
          <w:rFonts w:ascii="Arial" w:eastAsia="Times New Roman" w:hAnsi="Arial" w:cs="Arial"/>
          <w:sz w:val="20"/>
          <w:szCs w:val="20"/>
        </w:rPr>
        <w:t xml:space="preserve"> 0 (252) 211 30 91 </w:t>
      </w:r>
      <w:r w:rsidRPr="001D6F24">
        <w:rPr>
          <w:rFonts w:ascii="Arial" w:eastAsia="Times New Roman" w:hAnsi="Arial" w:cs="Arial"/>
          <w:sz w:val="20"/>
          <w:szCs w:val="20"/>
        </w:rPr>
        <w:br/>
      </w:r>
      <w:r w:rsidRPr="001D6F24">
        <w:rPr>
          <w:rFonts w:ascii="Arial" w:eastAsia="Times New Roman" w:hAnsi="Arial" w:cs="Arial"/>
          <w:b/>
          <w:bCs/>
          <w:sz w:val="20"/>
          <w:szCs w:val="20"/>
        </w:rPr>
        <w:t xml:space="preserve">Institute of Natural and Applied Sciences : </w:t>
      </w:r>
      <w:r w:rsidRPr="001D6F24">
        <w:rPr>
          <w:rFonts w:ascii="Arial" w:eastAsia="Times New Roman" w:hAnsi="Arial" w:cs="Arial"/>
          <w:sz w:val="20"/>
          <w:szCs w:val="20"/>
        </w:rPr>
        <w:t xml:space="preserve">0 (252) 211 16 81 </w:t>
      </w:r>
      <w:r w:rsidRPr="001D6F24">
        <w:rPr>
          <w:rFonts w:ascii="Arial" w:eastAsia="Times New Roman" w:hAnsi="Arial" w:cs="Arial"/>
          <w:sz w:val="20"/>
          <w:szCs w:val="20"/>
        </w:rPr>
        <w:br/>
      </w:r>
      <w:r w:rsidRPr="001D6F24">
        <w:rPr>
          <w:rFonts w:ascii="Arial" w:eastAsia="Times New Roman" w:hAnsi="Arial" w:cs="Arial"/>
          <w:b/>
          <w:bCs/>
          <w:sz w:val="20"/>
          <w:szCs w:val="20"/>
        </w:rPr>
        <w:t xml:space="preserve">Institute of Social Sciences : </w:t>
      </w:r>
      <w:r w:rsidRPr="001D6F24">
        <w:rPr>
          <w:rFonts w:ascii="Arial" w:eastAsia="Times New Roman" w:hAnsi="Arial" w:cs="Arial"/>
          <w:sz w:val="20"/>
          <w:szCs w:val="20"/>
        </w:rPr>
        <w:t xml:space="preserve">0 (252) 211 16 91 </w:t>
      </w:r>
    </w:p>
    <w:p w:rsidR="003C2B33" w:rsidRDefault="003C2B33"/>
    <w:sectPr w:rsidR="003C2B3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F24"/>
    <w:rsid w:val="001D6F24"/>
    <w:rsid w:val="002F20A3"/>
    <w:rsid w:val="003C2B33"/>
    <w:rsid w:val="00AD131F"/>
    <w:rsid w:val="00C47D1B"/>
    <w:rsid w:val="00D83180"/>
    <w:rsid w:val="00F5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D6F2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D6F24"/>
    <w:rPr>
      <w:b/>
      <w:bCs/>
    </w:rPr>
  </w:style>
  <w:style w:type="character" w:styleId="Kpr">
    <w:name w:val="Hyperlink"/>
    <w:basedOn w:val="VarsaylanParagrafYazTipi"/>
    <w:uiPriority w:val="99"/>
    <w:semiHidden/>
    <w:unhideWhenUsed/>
    <w:rsid w:val="001D6F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D6F2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D6F24"/>
    <w:rPr>
      <w:b/>
      <w:bCs/>
    </w:rPr>
  </w:style>
  <w:style w:type="character" w:styleId="Kpr">
    <w:name w:val="Hyperlink"/>
    <w:basedOn w:val="VarsaylanParagrafYazTipi"/>
    <w:uiPriority w:val="99"/>
    <w:semiHidden/>
    <w:unhideWhenUsed/>
    <w:rsid w:val="001D6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79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Baris Isci Pembeci</dc:creator>
  <cp:lastModifiedBy>Baris Isci Pembeci</cp:lastModifiedBy>
  <cp:revision>5</cp:revision>
  <dcterms:created xsi:type="dcterms:W3CDTF">2013-01-22T08:23:00Z</dcterms:created>
  <dcterms:modified xsi:type="dcterms:W3CDTF">2013-01-22T08:42:00Z</dcterms:modified>
</cp:coreProperties>
</file>